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6B554" w14:textId="48BB5B73" w:rsidR="008F625A" w:rsidRPr="008F625A" w:rsidRDefault="008F625A" w:rsidP="00B158D3">
      <w:pPr>
        <w:spacing w:before="0" w:after="200"/>
        <w:rPr>
          <w:b/>
          <w:bCs/>
          <w:lang w:val="nb-NO"/>
        </w:rPr>
      </w:pPr>
      <w:r w:rsidRPr="008F625A">
        <w:rPr>
          <w:b/>
          <w:bCs/>
          <w:lang w:val="nb-NO"/>
        </w:rPr>
        <w:t>Innspill til begge lærerplanene:</w:t>
      </w:r>
    </w:p>
    <w:p w14:paraId="688F5D2D" w14:textId="3FE912E5" w:rsidR="00B158D3" w:rsidRPr="00B158D3" w:rsidRDefault="00B158D3" w:rsidP="00B158D3">
      <w:pPr>
        <w:spacing w:before="0" w:after="200"/>
        <w:rPr>
          <w:lang w:val="nb-NO"/>
        </w:rPr>
      </w:pPr>
      <w:r w:rsidRPr="00B158D3">
        <w:rPr>
          <w:lang w:val="nb-NO"/>
        </w:rPr>
        <w:t xml:space="preserve">Når det gjelder begge de reviderte lærerplanene må det legges opp til å variere læringsmetode og -arena, det er også noe som presiseres i nesten alle lærerplanene i fagfornyelsen. Med det tenker vi spesielt på å legge til rette for bruk av de lokale frivillige organisasjonene, og spesielt med tanke på friluftsorganisasjonene. For å nå læringsmålene må elevene få mulighet til å praktisere og selv erfare. Så hvordan man kan samarbeide med lokale aktører i gjennomføringen av opplæringen bør </w:t>
      </w:r>
      <w:r w:rsidRPr="00B158D3">
        <w:rPr>
          <w:lang w:val="nb-NO"/>
        </w:rPr>
        <w:t>komme frem</w:t>
      </w:r>
      <w:r w:rsidRPr="00B158D3">
        <w:rPr>
          <w:lang w:val="nb-NO"/>
        </w:rPr>
        <w:t xml:space="preserve"> av lærerveiledningen.</w:t>
      </w:r>
    </w:p>
    <w:p w14:paraId="32A3FEEE" w14:textId="133BF8DD" w:rsidR="00B158D3" w:rsidRPr="00B158D3" w:rsidRDefault="00B158D3" w:rsidP="00B158D3">
      <w:pPr>
        <w:spacing w:before="0" w:after="200"/>
        <w:rPr>
          <w:lang w:val="nb-NO"/>
        </w:rPr>
      </w:pPr>
      <w:r w:rsidRPr="00B158D3">
        <w:rPr>
          <w:lang w:val="nb-NO"/>
        </w:rPr>
        <w:t>Friluftslivsaktiviteter og frivillighet er gode arenaer for integrering og språktrening. Å bruke friluftsliv og frivillighet i introduksjonsprogrammet og i opplæring i norsk og samfunnskunnskap, og gi kjennskap til norske turtradisjoner og erfaringer med friluftsliv, vil gi de nyankomne unike nøkler til å bli inkludert i samfunnet, og til raskere å forstå sosiale koder og strukturer.</w:t>
      </w:r>
    </w:p>
    <w:p w14:paraId="666C64B4" w14:textId="3882CD9F" w:rsidR="00322818" w:rsidRPr="008F625A" w:rsidRDefault="008F625A" w:rsidP="00B158D3">
      <w:pPr>
        <w:spacing w:before="0" w:after="200"/>
        <w:rPr>
          <w:b/>
          <w:bCs/>
          <w:lang w:val="nb-NO"/>
        </w:rPr>
      </w:pPr>
      <w:r w:rsidRPr="008F625A">
        <w:rPr>
          <w:b/>
          <w:bCs/>
          <w:lang w:val="nb-NO"/>
        </w:rPr>
        <w:t>Innspill til lærerplanen i norsk:</w:t>
      </w:r>
    </w:p>
    <w:p w14:paraId="7249F983" w14:textId="0CE47CDD" w:rsidR="008F625A" w:rsidRPr="008F625A" w:rsidRDefault="008F625A" w:rsidP="008F625A">
      <w:pPr>
        <w:spacing w:before="0" w:after="200"/>
        <w:rPr>
          <w:lang w:val="nb-NO"/>
        </w:rPr>
      </w:pPr>
      <w:r w:rsidRPr="008F625A">
        <w:rPr>
          <w:lang w:val="nb-NO"/>
        </w:rPr>
        <w:t xml:space="preserve">Kjerneelementene og de tverrfaglige temaene i norsk tydeliggjør behovet for mer praktisk tilnærming i opplæringen. Det holder ikke bare å lære norsk, men det må praktiseres også. </w:t>
      </w:r>
    </w:p>
    <w:p w14:paraId="6D84BF1D" w14:textId="3496D0CD" w:rsidR="008F625A" w:rsidRPr="008F625A" w:rsidRDefault="008F625A" w:rsidP="008F625A">
      <w:pPr>
        <w:spacing w:before="0" w:after="200"/>
        <w:rPr>
          <w:lang w:val="nb-NO"/>
        </w:rPr>
      </w:pPr>
      <w:r w:rsidRPr="008F625A">
        <w:rPr>
          <w:lang w:val="nb-NO"/>
        </w:rPr>
        <w:t>Under det tverrfaglige temaet, folkehelse og livsmestring står det at følgende: Målet er at deltakerne skal oppnå ferdigheter i norsk som bidrar til å ivareta egen helse, skape gode relasjoner, delta i ulike sosiale fellesskap, uttrykke egen identitet og oppnå varig tilknytning til arbeidslivet.</w:t>
      </w:r>
    </w:p>
    <w:p w14:paraId="7E08E9ED" w14:textId="3EE6CE28" w:rsidR="008F625A" w:rsidRPr="008F625A" w:rsidRDefault="008F625A" w:rsidP="008F625A">
      <w:pPr>
        <w:spacing w:before="0" w:after="200"/>
        <w:rPr>
          <w:lang w:val="nb-NO"/>
        </w:rPr>
      </w:pPr>
      <w:r w:rsidRPr="008F625A">
        <w:rPr>
          <w:lang w:val="nb-NO"/>
        </w:rPr>
        <w:t xml:space="preserve">Mange innvandrergrupper sliter med store helseutfordringer, blant annet på grunn av for lite kunnskap om ivaretakelse av egen helse, og manglende kunnskap om egnede steder for å være fysisk aktiv. I denne sammenheng er friluftsliv unikt, fordi det stort sett er tilgjengelig over hele landet hele året, er rimelig og gir store fysiske og psykiske helsegevinster. Fysisk aktive mennesker har større mulighet til å delta i arbeidslivet og forbli i jobb. I tillegg vil det å delta i </w:t>
      </w:r>
      <w:r w:rsidRPr="008F625A">
        <w:rPr>
          <w:lang w:val="nb-NO"/>
        </w:rPr>
        <w:t>en friluftsorganisasjon</w:t>
      </w:r>
      <w:r w:rsidRPr="008F625A">
        <w:rPr>
          <w:lang w:val="nb-NO"/>
        </w:rPr>
        <w:t xml:space="preserve"> gi deltakerne mulighet til å delta i sosiale felleskap, skape gode relasjoner og uttrykke egen identitet. </w:t>
      </w:r>
    </w:p>
    <w:p w14:paraId="28288867" w14:textId="1C5F450C" w:rsidR="00B56336" w:rsidRDefault="008F625A" w:rsidP="008F625A">
      <w:pPr>
        <w:spacing w:before="0" w:after="200"/>
        <w:rPr>
          <w:lang w:val="nb-NO"/>
        </w:rPr>
      </w:pPr>
      <w:r w:rsidRPr="008F625A">
        <w:rPr>
          <w:lang w:val="nb-NO"/>
        </w:rPr>
        <w:t>Og hvilken bedre plass enn i en frivillig organisasjon kan man lære om demokrati og medborgerskap.</w:t>
      </w:r>
    </w:p>
    <w:p w14:paraId="0DE8AE0F" w14:textId="45C7C7E0" w:rsidR="00A575DE" w:rsidRPr="00984ACB" w:rsidRDefault="00984ACB" w:rsidP="008F625A">
      <w:pPr>
        <w:spacing w:before="0" w:after="200"/>
        <w:rPr>
          <w:b/>
          <w:bCs/>
          <w:lang w:val="nb-NO"/>
        </w:rPr>
      </w:pPr>
      <w:r w:rsidRPr="00984ACB">
        <w:rPr>
          <w:b/>
          <w:bCs/>
          <w:lang w:val="nb-NO"/>
        </w:rPr>
        <w:t>Innspill til lærerplan i samfunnskunnskap:</w:t>
      </w:r>
    </w:p>
    <w:p w14:paraId="0629794A" w14:textId="77777777" w:rsidR="00984ACB" w:rsidRPr="00984ACB" w:rsidRDefault="00984ACB" w:rsidP="00984ACB">
      <w:pPr>
        <w:spacing w:before="0" w:after="200"/>
        <w:rPr>
          <w:lang w:val="nb-NO"/>
        </w:rPr>
      </w:pPr>
      <w:r w:rsidRPr="00984ACB">
        <w:rPr>
          <w:lang w:val="nb-NO"/>
        </w:rPr>
        <w:t>På lik linje som med opplæringen i norsk tydeliggjør kjerneelementene og de tverrfaglige temaene i samfunnskunnskap behovet for varierte læringsmetoder- og arenaer, og en mer praktisk tilnærming i opplæringen. Og kanskje enda mer i samfunnskunnskap enn norsk. Spesielt også med tanke på opplæring i norsk kultur og verdier. Både friluftsliv og frivillighet er nøkler til innsikt i norsk kultur og verdier. Deltakelse gir nye nettverk, kulturelle og sosiale gevinster som også kan ha stor betydning for å finne veier inn til et arbeidsliv og til å slå gode røtter i et lokalsamfunn.</w:t>
      </w:r>
    </w:p>
    <w:p w14:paraId="001EB433" w14:textId="77777777" w:rsidR="00984ACB" w:rsidRPr="00984ACB" w:rsidRDefault="00984ACB" w:rsidP="00984ACB">
      <w:pPr>
        <w:spacing w:before="0" w:after="200"/>
        <w:rPr>
          <w:lang w:val="nb-NO"/>
        </w:rPr>
      </w:pPr>
    </w:p>
    <w:p w14:paraId="03E81668" w14:textId="1C4BB7B7" w:rsidR="00984ACB" w:rsidRPr="00984ACB" w:rsidRDefault="00984ACB" w:rsidP="00984ACB">
      <w:pPr>
        <w:spacing w:before="0" w:after="200"/>
        <w:rPr>
          <w:lang w:val="nb-NO"/>
        </w:rPr>
      </w:pPr>
      <w:r w:rsidRPr="00984ACB">
        <w:rPr>
          <w:lang w:val="nb-NO"/>
        </w:rPr>
        <w:lastRenderedPageBreak/>
        <w:t xml:space="preserve">Under det tverrfaglige temaet, folkehelse og livsmestring, står det: I samfunnskunnskap handler det tverrfaglige temaet folkehelse og livsmestring om at deltakerne har kunnskap om det norske samfunnet som kan bidra til å ivareta familielivet og egen helse, håndtere personlig økonomi, skape gode relasjoner, samt å delta i sosiale fellesskap i ulike kontekster, inkludert i frivillig sektor. </w:t>
      </w:r>
    </w:p>
    <w:p w14:paraId="787719FE" w14:textId="1FD3AB11" w:rsidR="00984ACB" w:rsidRPr="00984ACB" w:rsidRDefault="00984ACB" w:rsidP="00984ACB">
      <w:pPr>
        <w:spacing w:before="0" w:after="200"/>
        <w:rPr>
          <w:lang w:val="nb-NO"/>
        </w:rPr>
      </w:pPr>
      <w:r w:rsidRPr="00984ACB">
        <w:rPr>
          <w:lang w:val="nb-NO"/>
        </w:rPr>
        <w:t xml:space="preserve">Som ny-innvandret til Norge har man ikke de samme forutsetningen for å forstå frivillighet og friluftsliv. Siden den kulturelle bakgrunnen er annerledes, kan for eksempel synet på naturen innebære at skog og fjell kan oppfattes som farlig eller utrygt, samtidig som andre kulturelle normer kan virke begrensende. Dermed har man ikke forutsetningene for å oppnå denne uformelle kompetansen og muligheten til å delta i lokalt samfunnsliv. </w:t>
      </w:r>
    </w:p>
    <w:p w14:paraId="3B4887F7" w14:textId="16567EE0" w:rsidR="00984ACB" w:rsidRPr="00984ACB" w:rsidRDefault="00984ACB" w:rsidP="00984ACB">
      <w:pPr>
        <w:spacing w:before="0" w:after="200"/>
        <w:rPr>
          <w:lang w:val="nb-NO"/>
        </w:rPr>
      </w:pPr>
      <w:r w:rsidRPr="00984ACB">
        <w:rPr>
          <w:lang w:val="nb-NO"/>
        </w:rPr>
        <w:t>Mange innvandrergrupper sliter også med store helseutfordringer, blant annet på grunn av for lite kunnskap om ivaretakelse av egen helse, og manglende kunnskap om egnede steder for å være fysisk aktiv. Norsk Friluftsliv foreslår derfor et nytt kompetansemål under "Familie, helse og hverdagsliv":</w:t>
      </w:r>
    </w:p>
    <w:p w14:paraId="315235BE" w14:textId="0F4E06BC" w:rsidR="00984ACB" w:rsidRPr="00984ACB" w:rsidRDefault="00984ACB" w:rsidP="00984ACB">
      <w:pPr>
        <w:spacing w:before="0" w:after="200"/>
        <w:rPr>
          <w:i/>
          <w:iCs/>
          <w:lang w:val="nb-NO"/>
        </w:rPr>
      </w:pPr>
      <w:r w:rsidRPr="00984ACB">
        <w:rPr>
          <w:i/>
          <w:iCs/>
          <w:lang w:val="nb-NO"/>
        </w:rPr>
        <w:t xml:space="preserve">- bruke kunnskap om hvilke områder i nærmiljøet som kan brukes til rekreasjon og fysisk aktivitet, og hvordan fysisk og psykisk helse påvirkes av å være ute i naturen. </w:t>
      </w:r>
    </w:p>
    <w:p w14:paraId="0DD05C14" w14:textId="3F6505FB" w:rsidR="00984ACB" w:rsidRPr="00984ACB" w:rsidRDefault="00984ACB" w:rsidP="00984ACB">
      <w:pPr>
        <w:spacing w:before="0" w:after="200"/>
        <w:rPr>
          <w:lang w:val="nb-NO"/>
        </w:rPr>
      </w:pPr>
      <w:r w:rsidRPr="00984ACB">
        <w:rPr>
          <w:lang w:val="nb-NO"/>
        </w:rPr>
        <w:t xml:space="preserve">På samme måte som man kan introdusere deltakerne for kulturinstitusjoner som teater, konserter og forfattermøter og lar dem besøke politiske institusjoner og teknologi- og læringssentre i ulike fag, kan man gi dem tilgang til steder der de får vekket bestemte interesser som kan bidra til livsmestring. Kunnskap om ferdsel og opphold utendørs gjennom alle årstider er avgjørende for fysisk og psykisk helse for den som vil forbli i Norge. </w:t>
      </w:r>
    </w:p>
    <w:p w14:paraId="13C1DCBA" w14:textId="21A3440E" w:rsidR="00984ACB" w:rsidRPr="00984ACB" w:rsidRDefault="00984ACB" w:rsidP="00984ACB">
      <w:pPr>
        <w:spacing w:before="0" w:after="200"/>
        <w:rPr>
          <w:lang w:val="nb-NO"/>
        </w:rPr>
      </w:pPr>
      <w:r w:rsidRPr="00984ACB">
        <w:rPr>
          <w:lang w:val="nb-NO"/>
        </w:rPr>
        <w:t>Kunnskap om og erfaring med allemannsretten, bekledning, sosiale koder og lokale aktivitetsmuligheter er blant de grunnleggende ting som må formidles. Kjennskap til friluftsliv er viktig fordi det gir kunnskap om hvordan man selv kan ta vare på helsen både fysisk og psykisk, det bidrar til å forebygge ensomhet og gir økt livskvalitet og livsmestring i møte med en ny kultur.</w:t>
      </w:r>
    </w:p>
    <w:p w14:paraId="45202274" w14:textId="0F7686B6" w:rsidR="00984ACB" w:rsidRPr="00984ACB" w:rsidRDefault="00984ACB" w:rsidP="00984ACB">
      <w:pPr>
        <w:spacing w:before="0" w:after="200"/>
        <w:rPr>
          <w:lang w:val="nb-NO"/>
        </w:rPr>
      </w:pPr>
      <w:r w:rsidRPr="00984ACB">
        <w:rPr>
          <w:lang w:val="nb-NO"/>
        </w:rPr>
        <w:t>Friluftsorganisasjonene kan tilby en rekke introduksjonskurs og aktiviteter, gi nødvendig sikkerhetsopplæring, kompetanse og trygget til ferdsel i natur på eget ansvar.</w:t>
      </w:r>
    </w:p>
    <w:p w14:paraId="503EA49A" w14:textId="511A9B61" w:rsidR="00984ACB" w:rsidRPr="00984ACB" w:rsidRDefault="00984ACB" w:rsidP="00984ACB">
      <w:pPr>
        <w:spacing w:before="0" w:after="200"/>
        <w:rPr>
          <w:lang w:val="nb-NO"/>
        </w:rPr>
      </w:pPr>
      <w:r w:rsidRPr="00984ACB">
        <w:rPr>
          <w:lang w:val="nb-NO"/>
        </w:rPr>
        <w:t>Med bakgrunn i barn med innvandrerbakgrunn deltar i mindre grad enn befolkningen ellers i fritidsaktiviteter, og at foreldre med innvandrerbakgrunn har etterspurt mer kunnskap om dette, kunne også et annet kompetansemål under samme fane vært:</w:t>
      </w:r>
    </w:p>
    <w:p w14:paraId="6C5D6303" w14:textId="04C7B8FA" w:rsidR="00984ACB" w:rsidRPr="00984ACB" w:rsidRDefault="00984ACB" w:rsidP="00984ACB">
      <w:pPr>
        <w:spacing w:before="0" w:after="200"/>
        <w:rPr>
          <w:lang w:val="nb-NO"/>
        </w:rPr>
      </w:pPr>
      <w:r w:rsidRPr="00984ACB">
        <w:rPr>
          <w:i/>
          <w:iCs/>
          <w:lang w:val="nb-NO"/>
        </w:rPr>
        <w:t>- samtale om mulig fritidsaktiviteter i nærmiljøet og hvordan dette kan bidra til bedre helse og muligheten til å delta i sosiale felleskap</w:t>
      </w:r>
      <w:r w:rsidRPr="00984ACB">
        <w:rPr>
          <w:lang w:val="nb-NO"/>
        </w:rPr>
        <w:t>.</w:t>
      </w:r>
    </w:p>
    <w:p w14:paraId="55AC589C" w14:textId="77777777" w:rsidR="00984ACB" w:rsidRPr="00984ACB" w:rsidRDefault="00984ACB" w:rsidP="00984ACB">
      <w:pPr>
        <w:spacing w:before="0" w:after="200"/>
        <w:rPr>
          <w:lang w:val="nb-NO"/>
        </w:rPr>
      </w:pPr>
      <w:r w:rsidRPr="00984ACB">
        <w:rPr>
          <w:lang w:val="nb-NO"/>
        </w:rPr>
        <w:t>Vi i Norsk Friluftsliv tror at en mer praktisk tilnærming, og et tettere samarbeid med lokale aktører i opplæringen i norsk og samfunnskunnskap, kan gjøre det lettere å nå læringsmålene samtidig som deltakerne får kanskje enda bedre forutsetninger for å ta del i lokalt samfunnsliv og vei inn til arbeidslivet.</w:t>
      </w:r>
    </w:p>
    <w:p w14:paraId="4FD02F83" w14:textId="77777777" w:rsidR="00984ACB" w:rsidRPr="00984ACB" w:rsidRDefault="00984ACB" w:rsidP="00984ACB">
      <w:pPr>
        <w:spacing w:before="0" w:after="200"/>
        <w:rPr>
          <w:lang w:val="nb-NO"/>
        </w:rPr>
      </w:pPr>
    </w:p>
    <w:p w14:paraId="3953611A" w14:textId="7D0FEF09" w:rsidR="00984ACB" w:rsidRPr="00984ACB" w:rsidRDefault="00984ACB" w:rsidP="00984ACB">
      <w:pPr>
        <w:spacing w:before="0" w:after="200"/>
        <w:rPr>
          <w:lang w:val="nb-NO"/>
        </w:rPr>
      </w:pPr>
      <w:r w:rsidRPr="00984ACB">
        <w:rPr>
          <w:lang w:val="nb-NO"/>
        </w:rPr>
        <w:lastRenderedPageBreak/>
        <w:t>Vi takker for muligheten til å komme med innspill og stiller gjerne på møte med dere i Kompetanse Norge for å utdype disse nærmere.</w:t>
      </w:r>
    </w:p>
    <w:p w14:paraId="1343F0EA" w14:textId="307E05F1" w:rsidR="00AA58AA" w:rsidRPr="00984ACB" w:rsidRDefault="00984ACB" w:rsidP="00AA58AA">
      <w:pPr>
        <w:rPr>
          <w:lang w:val="nb-NO"/>
        </w:rPr>
      </w:pPr>
      <w:proofErr w:type="spellStart"/>
      <w:r w:rsidRPr="00984ACB">
        <w:rPr>
          <w:lang w:val="nb-NO"/>
        </w:rPr>
        <w:t>Mvh</w:t>
      </w:r>
      <w:proofErr w:type="spellEnd"/>
    </w:p>
    <w:p w14:paraId="5E5EA55A" w14:textId="77777777" w:rsidR="00984ACB" w:rsidRPr="00984ACB" w:rsidRDefault="00984ACB" w:rsidP="00984ACB">
      <w:pPr>
        <w:pStyle w:val="Ingenmellomrom"/>
        <w:rPr>
          <w:lang w:val="nb-NO"/>
        </w:rPr>
      </w:pPr>
      <w:r w:rsidRPr="00984ACB">
        <w:rPr>
          <w:lang w:val="nb-NO"/>
        </w:rPr>
        <w:t>Tonje Refseth</w:t>
      </w:r>
    </w:p>
    <w:p w14:paraId="314B9442" w14:textId="6FFA443C" w:rsidR="00A575DE" w:rsidRPr="0005157C" w:rsidRDefault="00984ACB" w:rsidP="00984ACB">
      <w:pPr>
        <w:pStyle w:val="Ingenmellomrom"/>
        <w:rPr>
          <w:lang w:val="nb-NO"/>
        </w:rPr>
      </w:pPr>
      <w:r w:rsidRPr="00984ACB">
        <w:rPr>
          <w:lang w:val="nb-NO"/>
        </w:rPr>
        <w:t>Prosjektleder for mangfold og inkludering</w:t>
      </w:r>
    </w:p>
    <w:sectPr w:rsidR="00A575DE" w:rsidRPr="0005157C" w:rsidSect="00822164">
      <w:headerReference w:type="even" r:id="rId7"/>
      <w:headerReference w:type="default" r:id="rId8"/>
      <w:footerReference w:type="even" r:id="rId9"/>
      <w:footerReference w:type="default" r:id="rId10"/>
      <w:headerReference w:type="first" r:id="rId11"/>
      <w:footerReference w:type="first" r:id="rId12"/>
      <w:pgSz w:w="11906" w:h="16838"/>
      <w:pgMar w:top="178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9E811" w14:textId="77777777" w:rsidR="00691FAC" w:rsidRDefault="00691FAC" w:rsidP="00141723">
      <w:pPr>
        <w:spacing w:before="0" w:after="0"/>
      </w:pPr>
      <w:r>
        <w:separator/>
      </w:r>
    </w:p>
  </w:endnote>
  <w:endnote w:type="continuationSeparator" w:id="0">
    <w:p w14:paraId="3D7B3474" w14:textId="77777777" w:rsidR="00691FAC" w:rsidRDefault="00691FAC" w:rsidP="001417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Futura Bk">
    <w:altName w:val="Segoe UI"/>
    <w:charset w:val="00"/>
    <w:family w:val="swiss"/>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7D492" w14:textId="77777777" w:rsidR="00561660" w:rsidRDefault="0056166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7B6B9" w14:textId="77777777" w:rsidR="00141723" w:rsidRDefault="00612DB6">
    <w:pPr>
      <w:pStyle w:val="Bunntekst"/>
    </w:pPr>
    <w:r w:rsidRPr="00612DB6">
      <w:rPr>
        <w:noProof/>
        <w:lang w:val="nb-NO" w:eastAsia="nb-NO"/>
      </w:rPr>
      <w:drawing>
        <wp:anchor distT="0" distB="0" distL="114300" distR="114300" simplePos="0" relativeHeight="251673600" behindDoc="1" locked="0" layoutInCell="1" allowOverlap="1" wp14:anchorId="0C360D5F" wp14:editId="10ABAA31">
          <wp:simplePos x="0" y="0"/>
          <wp:positionH relativeFrom="column">
            <wp:posOffset>-899795</wp:posOffset>
          </wp:positionH>
          <wp:positionV relativeFrom="paragraph">
            <wp:posOffset>-3171825</wp:posOffset>
          </wp:positionV>
          <wp:extent cx="3270885" cy="3752850"/>
          <wp:effectExtent l="19050" t="0" r="5715" b="0"/>
          <wp:wrapNone/>
          <wp:docPr id="27" name="Bilde 7" descr="Brev_bunn6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_bunn60p.jpg"/>
                  <pic:cNvPicPr/>
                </pic:nvPicPr>
                <pic:blipFill>
                  <a:blip r:embed="rId1"/>
                  <a:stretch>
                    <a:fillRect/>
                  </a:stretch>
                </pic:blipFill>
                <pic:spPr>
                  <a:xfrm>
                    <a:off x="0" y="0"/>
                    <a:ext cx="3270885" cy="37528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E29B6" w14:textId="77777777" w:rsidR="00141723" w:rsidRDefault="00697C34">
    <w:pPr>
      <w:pStyle w:val="Bunntekst"/>
    </w:pPr>
    <w:r>
      <w:rPr>
        <w:noProof/>
        <w:lang w:val="nb-NO" w:eastAsia="nb-NO"/>
      </w:rPr>
      <mc:AlternateContent>
        <mc:Choice Requires="wps">
          <w:drawing>
            <wp:anchor distT="0" distB="0" distL="114300" distR="114300" simplePos="0" relativeHeight="251670528" behindDoc="0" locked="0" layoutInCell="1" allowOverlap="1" wp14:anchorId="3FE841B5" wp14:editId="4C2DA1E8">
              <wp:simplePos x="0" y="0"/>
              <wp:positionH relativeFrom="column">
                <wp:posOffset>-521335</wp:posOffset>
              </wp:positionH>
              <wp:positionV relativeFrom="paragraph">
                <wp:posOffset>-187325</wp:posOffset>
              </wp:positionV>
              <wp:extent cx="6860540" cy="0"/>
              <wp:effectExtent l="12065" t="12700" r="13970" b="63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0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D7F2B" id="_x0000_t32" coordsize="21600,21600" o:spt="32" o:oned="t" path="m,l21600,21600e" filled="f">
              <v:path arrowok="t" fillok="f" o:connecttype="none"/>
              <o:lock v:ext="edit" shapetype="t"/>
            </v:shapetype>
            <v:shape id="AutoShape 6" o:spid="_x0000_s1026" type="#_x0000_t32" style="position:absolute;margin-left:-41.05pt;margin-top:-14.75pt;width:54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"/>
          </w:pict>
        </mc:Fallback>
      </mc:AlternateContent>
    </w:r>
    <w:r>
      <w:rPr>
        <w:noProof/>
        <w:lang w:val="nb-NO" w:eastAsia="nb-NO"/>
      </w:rPr>
      <mc:AlternateContent>
        <mc:Choice Requires="wps">
          <w:drawing>
            <wp:anchor distT="0" distB="0" distL="114300" distR="114300" simplePos="0" relativeHeight="251663360" behindDoc="0" locked="0" layoutInCell="1" allowOverlap="1" wp14:anchorId="0DA9235E" wp14:editId="2CBE77B6">
              <wp:simplePos x="0" y="0"/>
              <wp:positionH relativeFrom="column">
                <wp:posOffset>-521335</wp:posOffset>
              </wp:positionH>
              <wp:positionV relativeFrom="paragraph">
                <wp:posOffset>-143510</wp:posOffset>
              </wp:positionV>
              <wp:extent cx="6860540" cy="502920"/>
              <wp:effectExtent l="2540" t="0" r="444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54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AF61" w14:textId="77777777" w:rsidR="00561660" w:rsidRPr="00561660" w:rsidRDefault="00561660" w:rsidP="00561660">
                          <w:pPr>
                            <w:pStyle w:val="Bunntekst"/>
                            <w:jc w:val="center"/>
                            <w:rPr>
                              <w:sz w:val="15"/>
                              <w:szCs w:val="15"/>
                              <w:lang w:val="nb-NO"/>
                            </w:rPr>
                          </w:pPr>
                          <w:r w:rsidRPr="00561660">
                            <w:rPr>
                              <w:b/>
                              <w:sz w:val="15"/>
                              <w:szCs w:val="15"/>
                              <w:lang w:val="nb-NO"/>
                            </w:rPr>
                            <w:t xml:space="preserve">Organisasjoner tilsluttet Norsk Friluftsliv: </w:t>
                          </w:r>
                          <w:r w:rsidRPr="00561660">
                            <w:rPr>
                              <w:sz w:val="15"/>
                              <w:szCs w:val="15"/>
                              <w:lang w:val="nb-NO"/>
                            </w:rPr>
                            <w:t>4H Norge,</w:t>
                          </w:r>
                          <w:r w:rsidRPr="00561660">
                            <w:rPr>
                              <w:b/>
                              <w:sz w:val="15"/>
                              <w:szCs w:val="15"/>
                              <w:lang w:val="nb-NO"/>
                            </w:rPr>
                            <w:t xml:space="preserve"> </w:t>
                          </w:r>
                          <w:r w:rsidRPr="00561660">
                            <w:rPr>
                              <w:sz w:val="15"/>
                              <w:szCs w:val="15"/>
                              <w:lang w:val="nb-NO"/>
                            </w:rPr>
                            <w:t xml:space="preserve">Den Norske Turistforening, Forbundet KYSTEN, Norges Seilforbund, Norsk Orientering, </w:t>
                          </w:r>
                          <w:r>
                            <w:rPr>
                              <w:sz w:val="15"/>
                              <w:szCs w:val="15"/>
                              <w:lang w:val="nb-NO"/>
                            </w:rPr>
                            <w:br/>
                          </w:r>
                          <w:r w:rsidRPr="00561660">
                            <w:rPr>
                              <w:sz w:val="15"/>
                              <w:szCs w:val="15"/>
                              <w:lang w:val="nb-NO"/>
                            </w:rPr>
                            <w:t>Norges Klatreforbund,</w:t>
                          </w:r>
                          <w:r>
                            <w:rPr>
                              <w:sz w:val="15"/>
                              <w:szCs w:val="15"/>
                              <w:lang w:val="nb-NO"/>
                            </w:rPr>
                            <w:t xml:space="preserve"> </w:t>
                          </w:r>
                          <w:r w:rsidRPr="00561660">
                            <w:rPr>
                              <w:sz w:val="15"/>
                              <w:szCs w:val="15"/>
                              <w:lang w:val="nb-NO"/>
                            </w:rPr>
                            <w:t>Kristen Idrettskontakt, Norges Turmarsjforbund, Norges Jeger- og Fiskerforbund, KFUK - KFUM-Speiderne, Norges Padleforbund,</w:t>
                          </w:r>
                          <w:r>
                            <w:rPr>
                              <w:sz w:val="15"/>
                              <w:szCs w:val="15"/>
                              <w:lang w:val="nb-NO"/>
                            </w:rPr>
                            <w:br/>
                          </w:r>
                          <w:r w:rsidRPr="00561660">
                            <w:rPr>
                              <w:sz w:val="15"/>
                              <w:szCs w:val="15"/>
                              <w:lang w:val="nb-NO"/>
                            </w:rPr>
                            <w:t>Norges Røde Kors,</w:t>
                          </w:r>
                          <w:r>
                            <w:rPr>
                              <w:sz w:val="15"/>
                              <w:szCs w:val="15"/>
                              <w:lang w:val="nb-NO"/>
                            </w:rPr>
                            <w:t xml:space="preserve"> </w:t>
                          </w:r>
                          <w:r w:rsidRPr="00561660">
                            <w:rPr>
                              <w:sz w:val="15"/>
                              <w:szCs w:val="15"/>
                              <w:lang w:val="nb-NO"/>
                            </w:rPr>
                            <w:t>Norges speiderforbund, Norsk Kennel Klub, Skiforeningen, Syklistenes Landsforening, Skogselskapet, Norges sopp- og nyttevekstforbund</w:t>
                          </w:r>
                        </w:p>
                        <w:p w14:paraId="5E4508E2" w14:textId="77777777" w:rsidR="00141723" w:rsidRPr="00141723" w:rsidRDefault="00141723" w:rsidP="00141723">
                          <w:pPr>
                            <w:pStyle w:val="BasicParagraph"/>
                            <w:suppressAutoHyphens/>
                            <w:jc w:val="center"/>
                            <w:rPr>
                              <w:rFonts w:ascii="Garamond" w:hAnsi="Garamond" w:cs="Garamond"/>
                              <w:sz w:val="16"/>
                              <w:szCs w:val="16"/>
                              <w:lang w:val="nb-NO"/>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9235E" id="_x0000_t202" coordsize="21600,21600" o:spt="202" path="m,l,21600r21600,l21600,xe">
              <v:stroke joinstyle="miter"/>
              <v:path gradientshapeok="t" o:connecttype="rect"/>
            </v:shapetype>
            <v:shape id="Text Box 2" o:spid="_x0000_s1027" type="#_x0000_t202" style="position:absolute;margin-left:-41.05pt;margin-top:-11.3pt;width:540.2pt;height:39.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" filled="f" stroked="f">
              <v:textbox style="mso-fit-shape-to-text:t">
                <w:txbxContent>
                  <w:p w14:paraId="5DB0AF61" w14:textId="77777777" w:rsidR="00561660" w:rsidRPr="00561660" w:rsidRDefault="00561660" w:rsidP="00561660">
                    <w:pPr>
                      <w:pStyle w:val="Bunntekst"/>
                      <w:jc w:val="center"/>
                      <w:rPr>
                        <w:sz w:val="15"/>
                        <w:szCs w:val="15"/>
                        <w:lang w:val="nb-NO"/>
                      </w:rPr>
                    </w:pPr>
                    <w:r w:rsidRPr="00561660">
                      <w:rPr>
                        <w:b/>
                        <w:sz w:val="15"/>
                        <w:szCs w:val="15"/>
                        <w:lang w:val="nb-NO"/>
                      </w:rPr>
                      <w:t xml:space="preserve">Organisasjoner tilsluttet Norsk Friluftsliv: </w:t>
                    </w:r>
                    <w:r w:rsidRPr="00561660">
                      <w:rPr>
                        <w:sz w:val="15"/>
                        <w:szCs w:val="15"/>
                        <w:lang w:val="nb-NO"/>
                      </w:rPr>
                      <w:t>4H Norge,</w:t>
                    </w:r>
                    <w:r w:rsidRPr="00561660">
                      <w:rPr>
                        <w:b/>
                        <w:sz w:val="15"/>
                        <w:szCs w:val="15"/>
                        <w:lang w:val="nb-NO"/>
                      </w:rPr>
                      <w:t xml:space="preserve"> </w:t>
                    </w:r>
                    <w:r w:rsidRPr="00561660">
                      <w:rPr>
                        <w:sz w:val="15"/>
                        <w:szCs w:val="15"/>
                        <w:lang w:val="nb-NO"/>
                      </w:rPr>
                      <w:t xml:space="preserve">Den Norske Turistforening, Forbundet KYSTEN, Norges Seilforbund, Norsk Orientering, </w:t>
                    </w:r>
                    <w:r>
                      <w:rPr>
                        <w:sz w:val="15"/>
                        <w:szCs w:val="15"/>
                        <w:lang w:val="nb-NO"/>
                      </w:rPr>
                      <w:br/>
                    </w:r>
                    <w:r w:rsidRPr="00561660">
                      <w:rPr>
                        <w:sz w:val="15"/>
                        <w:szCs w:val="15"/>
                        <w:lang w:val="nb-NO"/>
                      </w:rPr>
                      <w:t>Norges Klatreforbund,</w:t>
                    </w:r>
                    <w:r>
                      <w:rPr>
                        <w:sz w:val="15"/>
                        <w:szCs w:val="15"/>
                        <w:lang w:val="nb-NO"/>
                      </w:rPr>
                      <w:t xml:space="preserve"> </w:t>
                    </w:r>
                    <w:r w:rsidRPr="00561660">
                      <w:rPr>
                        <w:sz w:val="15"/>
                        <w:szCs w:val="15"/>
                        <w:lang w:val="nb-NO"/>
                      </w:rPr>
                      <w:t>Kristen Idrettskontakt, Norges Turmarsjforbund, Norges Jeger- og Fiskerforbund, KFUK - KFUM-Speiderne, Norges Padleforbund,</w:t>
                    </w:r>
                    <w:r>
                      <w:rPr>
                        <w:sz w:val="15"/>
                        <w:szCs w:val="15"/>
                        <w:lang w:val="nb-NO"/>
                      </w:rPr>
                      <w:br/>
                    </w:r>
                    <w:r w:rsidRPr="00561660">
                      <w:rPr>
                        <w:sz w:val="15"/>
                        <w:szCs w:val="15"/>
                        <w:lang w:val="nb-NO"/>
                      </w:rPr>
                      <w:t>Norges Røde Kors,</w:t>
                    </w:r>
                    <w:r>
                      <w:rPr>
                        <w:sz w:val="15"/>
                        <w:szCs w:val="15"/>
                        <w:lang w:val="nb-NO"/>
                      </w:rPr>
                      <w:t xml:space="preserve"> </w:t>
                    </w:r>
                    <w:r w:rsidRPr="00561660">
                      <w:rPr>
                        <w:sz w:val="15"/>
                        <w:szCs w:val="15"/>
                        <w:lang w:val="nb-NO"/>
                      </w:rPr>
                      <w:t>Norges speiderforbund, Norsk Kennel Klub, Skiforeningen, Syklistenes Landsforening, Skogselskapet, Norges sopp- og nyttevekstforbund</w:t>
                    </w:r>
                  </w:p>
                  <w:p w14:paraId="5E4508E2" w14:textId="77777777" w:rsidR="00141723" w:rsidRPr="00141723" w:rsidRDefault="00141723" w:rsidP="00141723">
                    <w:pPr>
                      <w:pStyle w:val="BasicParagraph"/>
                      <w:suppressAutoHyphens/>
                      <w:jc w:val="center"/>
                      <w:rPr>
                        <w:rFonts w:ascii="Garamond" w:hAnsi="Garamond" w:cs="Garamond"/>
                        <w:sz w:val="16"/>
                        <w:szCs w:val="16"/>
                        <w:lang w:val="nb-NO"/>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009B2" w14:textId="77777777" w:rsidR="00691FAC" w:rsidRDefault="00691FAC" w:rsidP="00141723">
      <w:pPr>
        <w:spacing w:before="0" w:after="0"/>
      </w:pPr>
      <w:r>
        <w:separator/>
      </w:r>
    </w:p>
  </w:footnote>
  <w:footnote w:type="continuationSeparator" w:id="0">
    <w:p w14:paraId="2CD71E8E" w14:textId="77777777" w:rsidR="00691FAC" w:rsidRDefault="00691FAC" w:rsidP="001417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68A93" w14:textId="77777777" w:rsidR="00561660" w:rsidRDefault="0056166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08A64" w14:textId="77777777" w:rsidR="00141723" w:rsidRDefault="00612DB6">
    <w:pPr>
      <w:pStyle w:val="Topptekst"/>
    </w:pPr>
    <w:r w:rsidRPr="00612DB6">
      <w:rPr>
        <w:noProof/>
        <w:lang w:val="nb-NO" w:eastAsia="nb-NO"/>
      </w:rPr>
      <w:drawing>
        <wp:anchor distT="0" distB="0" distL="114300" distR="114300" simplePos="0" relativeHeight="251669504" behindDoc="0" locked="0" layoutInCell="1" allowOverlap="1" wp14:anchorId="5FD56188" wp14:editId="180B7FE4">
          <wp:simplePos x="0" y="0"/>
          <wp:positionH relativeFrom="column">
            <wp:posOffset>4952019</wp:posOffset>
          </wp:positionH>
          <wp:positionV relativeFrom="paragraph">
            <wp:posOffset>-304107</wp:posOffset>
          </wp:positionV>
          <wp:extent cx="1477241" cy="692727"/>
          <wp:effectExtent l="19050" t="0" r="8659" b="0"/>
          <wp:wrapNone/>
          <wp:docPr id="26" name="Bilde 3" descr="NF 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 Hovedlogo.jpg"/>
                  <pic:cNvPicPr/>
                </pic:nvPicPr>
                <pic:blipFill>
                  <a:blip r:embed="rId1"/>
                  <a:stretch>
                    <a:fillRect/>
                  </a:stretch>
                </pic:blipFill>
                <pic:spPr>
                  <a:xfrm>
                    <a:off x="0" y="0"/>
                    <a:ext cx="1477241" cy="6927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BC9E" w14:textId="77777777" w:rsidR="00141723" w:rsidRDefault="00697C34">
    <w:pPr>
      <w:pStyle w:val="Topptekst"/>
    </w:pPr>
    <w:r>
      <w:rPr>
        <w:noProof/>
        <w:lang w:val="nb-NO" w:eastAsia="nb-NO"/>
      </w:rPr>
      <mc:AlternateContent>
        <mc:Choice Requires="wps">
          <w:drawing>
            <wp:anchor distT="0" distB="0" distL="114300" distR="114300" simplePos="0" relativeHeight="251674624" behindDoc="0" locked="0" layoutInCell="1" allowOverlap="1" wp14:anchorId="24ACC184" wp14:editId="1288A2C6">
              <wp:simplePos x="0" y="0"/>
              <wp:positionH relativeFrom="column">
                <wp:posOffset>-962660</wp:posOffset>
              </wp:positionH>
              <wp:positionV relativeFrom="paragraph">
                <wp:posOffset>3464560</wp:posOffset>
              </wp:positionV>
              <wp:extent cx="371475" cy="0"/>
              <wp:effectExtent l="8890" t="6985" r="10160" b="1206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C7A14" id="_x0000_t32" coordsize="21600,21600" o:spt="32" o:oned="t" path="m,l21600,21600e" filled="f">
              <v:path arrowok="t" fillok="f" o:connecttype="none"/>
              <o:lock v:ext="edit" shapetype="t"/>
            </v:shapetype>
            <v:shape id="AutoShape 9" o:spid="_x0000_s1026" type="#_x0000_t32" style="position:absolute;margin-left:-75.8pt;margin-top:272.8pt;width:29.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" strokecolor="#bfbfbf [2412]"/>
          </w:pict>
        </mc:Fallback>
      </mc:AlternateContent>
    </w:r>
    <w:r>
      <w:rPr>
        <w:noProof/>
        <w:lang w:val="nb-NO" w:eastAsia="nb-NO"/>
      </w:rPr>
      <mc:AlternateContent>
        <mc:Choice Requires="wps">
          <w:drawing>
            <wp:anchor distT="0" distB="0" distL="114300" distR="114300" simplePos="0" relativeHeight="251667456" behindDoc="0" locked="0" layoutInCell="1" allowOverlap="1" wp14:anchorId="1ED933CA" wp14:editId="0DA48628">
              <wp:simplePos x="0" y="0"/>
              <wp:positionH relativeFrom="column">
                <wp:posOffset>4612005</wp:posOffset>
              </wp:positionH>
              <wp:positionV relativeFrom="paragraph">
                <wp:posOffset>-151130</wp:posOffset>
              </wp:positionV>
              <wp:extent cx="0" cy="552450"/>
              <wp:effectExtent l="11430" t="10795" r="7620" b="825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A9A31" id="AutoShape 5" o:spid="_x0000_s1026" type="#_x0000_t32" style="position:absolute;margin-left:363.15pt;margin-top:-11.9pt;width:0;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"/>
          </w:pict>
        </mc:Fallback>
      </mc:AlternateContent>
    </w:r>
    <w:r>
      <w:rPr>
        <w:noProof/>
        <w:lang w:val="nb-NO" w:eastAsia="nb-NO"/>
      </w:rPr>
      <mc:AlternateContent>
        <mc:Choice Requires="wps">
          <w:drawing>
            <wp:anchor distT="0" distB="0" distL="114300" distR="114300" simplePos="0" relativeHeight="251660288" behindDoc="0" locked="0" layoutInCell="1" allowOverlap="1" wp14:anchorId="7BBB61BA" wp14:editId="5EA11B6C">
              <wp:simplePos x="0" y="0"/>
              <wp:positionH relativeFrom="column">
                <wp:posOffset>4645025</wp:posOffset>
              </wp:positionH>
              <wp:positionV relativeFrom="paragraph">
                <wp:posOffset>-144780</wp:posOffset>
              </wp:positionV>
              <wp:extent cx="2300605" cy="548640"/>
              <wp:effectExtent l="0"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3B30" w14:textId="77777777" w:rsidR="00141723" w:rsidRDefault="00141723" w:rsidP="00141723">
                          <w:pPr>
                            <w:pStyle w:val="BasicParagraph"/>
                            <w:spacing w:line="240" w:lineRule="auto"/>
                            <w:rPr>
                              <w:rFonts w:ascii="Garamond" w:hAnsi="Garamond" w:cs="Garamond"/>
                              <w:sz w:val="16"/>
                              <w:szCs w:val="16"/>
                              <w:lang w:val="nb-NO"/>
                            </w:rPr>
                          </w:pPr>
                          <w:r>
                            <w:rPr>
                              <w:rFonts w:ascii="Garamond" w:hAnsi="Garamond" w:cs="Garamond"/>
                              <w:sz w:val="16"/>
                              <w:szCs w:val="16"/>
                              <w:lang w:val="nb-NO"/>
                            </w:rPr>
                            <w:t>Nedre Slottsgate 25  |  0157 OSLO</w:t>
                          </w:r>
                        </w:p>
                        <w:p w14:paraId="71027182" w14:textId="77777777" w:rsidR="00141723" w:rsidRDefault="00141723" w:rsidP="00141723">
                          <w:pPr>
                            <w:pStyle w:val="BasicParagraph"/>
                            <w:spacing w:line="240" w:lineRule="auto"/>
                            <w:rPr>
                              <w:rFonts w:ascii="Garamond" w:hAnsi="Garamond" w:cs="Garamond"/>
                              <w:sz w:val="16"/>
                              <w:szCs w:val="16"/>
                              <w:lang w:val="nb-NO"/>
                            </w:rPr>
                          </w:pPr>
                          <w:r>
                            <w:rPr>
                              <w:rFonts w:ascii="Garamond" w:hAnsi="Garamond" w:cs="Garamond"/>
                              <w:sz w:val="16"/>
                              <w:szCs w:val="16"/>
                              <w:lang w:val="nb-NO"/>
                            </w:rPr>
                            <w:t>Tlf: 23310980  |  post@norskfriluftsliv.no</w:t>
                          </w:r>
                        </w:p>
                        <w:p w14:paraId="05C9769A" w14:textId="77777777" w:rsidR="00141723" w:rsidRDefault="00141723" w:rsidP="00141723">
                          <w:pPr>
                            <w:pStyle w:val="BasicParagraph"/>
                            <w:spacing w:line="240" w:lineRule="auto"/>
                            <w:rPr>
                              <w:rFonts w:ascii="Garamond" w:hAnsi="Garamond" w:cs="Garamond"/>
                              <w:sz w:val="16"/>
                              <w:szCs w:val="16"/>
                              <w:lang w:val="nb-NO"/>
                            </w:rPr>
                          </w:pPr>
                          <w:r>
                            <w:rPr>
                              <w:rFonts w:ascii="Garamond" w:hAnsi="Garamond" w:cs="Garamond"/>
                              <w:sz w:val="16"/>
                              <w:szCs w:val="16"/>
                              <w:lang w:val="nb-NO"/>
                            </w:rPr>
                            <w:t>www.norskfriluftsliv.no</w:t>
                          </w:r>
                        </w:p>
                        <w:p w14:paraId="1CD7947D" w14:textId="77777777" w:rsidR="00141723" w:rsidRDefault="00141723" w:rsidP="00141723">
                          <w:pPr>
                            <w:spacing w:before="0" w:after="0"/>
                            <w:rPr>
                              <w:lang w:val="nb-NO"/>
                            </w:rPr>
                          </w:pPr>
                          <w:r>
                            <w:rPr>
                              <w:rFonts w:cs="Garamond"/>
                              <w:sz w:val="16"/>
                              <w:szCs w:val="16"/>
                              <w:lang w:val="nb-NO"/>
                            </w:rPr>
                            <w:t>Org.nr. 971 262 834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BBB61BA" id="_x0000_t202" coordsize="21600,21600" o:spt="202" path="m,l,21600r21600,l21600,xe">
              <v:stroke joinstyle="miter"/>
              <v:path gradientshapeok="t" o:connecttype="rect"/>
            </v:shapetype>
            <v:shape id="Text Box 1" o:spid="_x0000_s1026" type="#_x0000_t202" style="position:absolute;margin-left:365.75pt;margin-top:-11.4pt;width:181.15pt;height:43.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" filled="f" stroked="f">
              <v:textbox style="mso-fit-shape-to-text:t">
                <w:txbxContent>
                  <w:p w14:paraId="22033B30" w14:textId="77777777" w:rsidR="00141723" w:rsidRDefault="00141723" w:rsidP="00141723">
                    <w:pPr>
                      <w:pStyle w:val="BasicParagraph"/>
                      <w:spacing w:line="240" w:lineRule="auto"/>
                      <w:rPr>
                        <w:rFonts w:ascii="Garamond" w:hAnsi="Garamond" w:cs="Garamond"/>
                        <w:sz w:val="16"/>
                        <w:szCs w:val="16"/>
                        <w:lang w:val="nb-NO"/>
                      </w:rPr>
                    </w:pPr>
                    <w:r>
                      <w:rPr>
                        <w:rFonts w:ascii="Garamond" w:hAnsi="Garamond" w:cs="Garamond"/>
                        <w:sz w:val="16"/>
                        <w:szCs w:val="16"/>
                        <w:lang w:val="nb-NO"/>
                      </w:rPr>
                      <w:t>Nedre Slottsgate 25  |  0157 OSLO</w:t>
                    </w:r>
                  </w:p>
                  <w:p w14:paraId="71027182" w14:textId="77777777" w:rsidR="00141723" w:rsidRDefault="00141723" w:rsidP="00141723">
                    <w:pPr>
                      <w:pStyle w:val="BasicParagraph"/>
                      <w:spacing w:line="240" w:lineRule="auto"/>
                      <w:rPr>
                        <w:rFonts w:ascii="Garamond" w:hAnsi="Garamond" w:cs="Garamond"/>
                        <w:sz w:val="16"/>
                        <w:szCs w:val="16"/>
                        <w:lang w:val="nb-NO"/>
                      </w:rPr>
                    </w:pPr>
                    <w:r>
                      <w:rPr>
                        <w:rFonts w:ascii="Garamond" w:hAnsi="Garamond" w:cs="Garamond"/>
                        <w:sz w:val="16"/>
                        <w:szCs w:val="16"/>
                        <w:lang w:val="nb-NO"/>
                      </w:rPr>
                      <w:t>Tlf: 23310980  |  post@norskfriluftsliv.no</w:t>
                    </w:r>
                  </w:p>
                  <w:p w14:paraId="05C9769A" w14:textId="77777777" w:rsidR="00141723" w:rsidRDefault="00141723" w:rsidP="00141723">
                    <w:pPr>
                      <w:pStyle w:val="BasicParagraph"/>
                      <w:spacing w:line="240" w:lineRule="auto"/>
                      <w:rPr>
                        <w:rFonts w:ascii="Garamond" w:hAnsi="Garamond" w:cs="Garamond"/>
                        <w:sz w:val="16"/>
                        <w:szCs w:val="16"/>
                        <w:lang w:val="nb-NO"/>
                      </w:rPr>
                    </w:pPr>
                    <w:r>
                      <w:rPr>
                        <w:rFonts w:ascii="Garamond" w:hAnsi="Garamond" w:cs="Garamond"/>
                        <w:sz w:val="16"/>
                        <w:szCs w:val="16"/>
                        <w:lang w:val="nb-NO"/>
                      </w:rPr>
                      <w:t>www.norskfriluftsliv.no</w:t>
                    </w:r>
                  </w:p>
                  <w:p w14:paraId="1CD7947D" w14:textId="77777777" w:rsidR="00141723" w:rsidRDefault="00141723" w:rsidP="00141723">
                    <w:pPr>
                      <w:spacing w:before="0" w:after="0"/>
                      <w:rPr>
                        <w:lang w:val="nb-NO"/>
                      </w:rPr>
                    </w:pPr>
                    <w:r>
                      <w:rPr>
                        <w:rFonts w:cs="Garamond"/>
                        <w:sz w:val="16"/>
                        <w:szCs w:val="16"/>
                        <w:lang w:val="nb-NO"/>
                      </w:rPr>
                      <w:t>Org.nr. 971 262 834</w:t>
                    </w:r>
                  </w:p>
                </w:txbxContent>
              </v:textbox>
            </v:shape>
          </w:pict>
        </mc:Fallback>
      </mc:AlternateContent>
    </w:r>
    <w:r w:rsidR="00612DB6">
      <w:rPr>
        <w:noProof/>
        <w:lang w:val="nb-NO" w:eastAsia="nb-NO"/>
      </w:rPr>
      <w:drawing>
        <wp:anchor distT="0" distB="0" distL="114300" distR="114300" simplePos="0" relativeHeight="251666432" behindDoc="0" locked="0" layoutInCell="1" allowOverlap="1" wp14:anchorId="65A5EC01" wp14:editId="295BC02D">
          <wp:simplePos x="0" y="0"/>
          <wp:positionH relativeFrom="column">
            <wp:posOffset>3024505</wp:posOffset>
          </wp:positionH>
          <wp:positionV relativeFrom="paragraph">
            <wp:posOffset>-303530</wp:posOffset>
          </wp:positionV>
          <wp:extent cx="1482090" cy="692150"/>
          <wp:effectExtent l="19050" t="0" r="3810" b="0"/>
          <wp:wrapNone/>
          <wp:docPr id="28" name="Bilde 3" descr="NF 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 Hovedlogo.jpg"/>
                  <pic:cNvPicPr/>
                </pic:nvPicPr>
                <pic:blipFill>
                  <a:blip r:embed="rId1"/>
                  <a:stretch>
                    <a:fillRect/>
                  </a:stretch>
                </pic:blipFill>
                <pic:spPr>
                  <a:xfrm>
                    <a:off x="0" y="0"/>
                    <a:ext cx="1482090" cy="6921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34"/>
    <w:rsid w:val="0002647E"/>
    <w:rsid w:val="0005157C"/>
    <w:rsid w:val="000B75E7"/>
    <w:rsid w:val="000C4A73"/>
    <w:rsid w:val="00141723"/>
    <w:rsid w:val="00210632"/>
    <w:rsid w:val="002D54BB"/>
    <w:rsid w:val="002D55D6"/>
    <w:rsid w:val="00322818"/>
    <w:rsid w:val="003643C6"/>
    <w:rsid w:val="003E51E7"/>
    <w:rsid w:val="003F2343"/>
    <w:rsid w:val="00467A8D"/>
    <w:rsid w:val="004C1AC3"/>
    <w:rsid w:val="0050254B"/>
    <w:rsid w:val="00561660"/>
    <w:rsid w:val="00612DB6"/>
    <w:rsid w:val="00691FAC"/>
    <w:rsid w:val="00697C34"/>
    <w:rsid w:val="006E3851"/>
    <w:rsid w:val="006E64A2"/>
    <w:rsid w:val="00722F96"/>
    <w:rsid w:val="007E5D93"/>
    <w:rsid w:val="00822164"/>
    <w:rsid w:val="00881A64"/>
    <w:rsid w:val="008F625A"/>
    <w:rsid w:val="009771B8"/>
    <w:rsid w:val="00984ACB"/>
    <w:rsid w:val="00A27C78"/>
    <w:rsid w:val="00A575DE"/>
    <w:rsid w:val="00AA58AA"/>
    <w:rsid w:val="00B10F81"/>
    <w:rsid w:val="00B158D3"/>
    <w:rsid w:val="00B56336"/>
    <w:rsid w:val="00BB7F0A"/>
    <w:rsid w:val="00BC60CC"/>
    <w:rsid w:val="00CB1692"/>
    <w:rsid w:val="00D07A07"/>
    <w:rsid w:val="00D155B7"/>
    <w:rsid w:val="00D91451"/>
    <w:rsid w:val="00EA33E3"/>
    <w:rsid w:val="00EB5A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66AA6"/>
  <w15:docId w15:val="{DB22CED5-0C9E-4F58-ACED-6FDB63F5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7E"/>
    <w:pPr>
      <w:spacing w:before="60" w:after="240"/>
    </w:pPr>
    <w:rPr>
      <w:rFonts w:ascii="Garamond" w:hAnsi="Garamond"/>
      <w:sz w:val="24"/>
      <w:lang w:val="en-US"/>
    </w:rPr>
  </w:style>
  <w:style w:type="paragraph" w:styleId="Overskrift1">
    <w:name w:val="heading 1"/>
    <w:basedOn w:val="Normal"/>
    <w:next w:val="Normal"/>
    <w:link w:val="Overskrift1Tegn"/>
    <w:uiPriority w:val="9"/>
    <w:qFormat/>
    <w:rsid w:val="0005157C"/>
    <w:pPr>
      <w:keepNext/>
      <w:keepLines/>
      <w:spacing w:before="480" w:after="0"/>
      <w:outlineLvl w:val="0"/>
    </w:pPr>
    <w:rPr>
      <w:rFonts w:ascii="Futura Bk" w:eastAsiaTheme="majorEastAsia" w:hAnsi="Futura Bk" w:cstheme="majorBidi"/>
      <w:bCs/>
      <w:color w:val="000000" w:themeColor="text1"/>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Label">
    <w:name w:val="Label"/>
    <w:basedOn w:val="Normal"/>
    <w:qFormat/>
    <w:rsid w:val="004C1AC3"/>
    <w:pPr>
      <w:framePr w:hSpace="141" w:wrap="around" w:vAnchor="page" w:hAnchor="margin" w:xAlign="right" w:y="466"/>
      <w:spacing w:before="40"/>
    </w:pPr>
    <w:rPr>
      <w:rFonts w:cs="Times New Roman"/>
      <w:color w:val="1F497D" w:themeColor="text2"/>
      <w:sz w:val="16"/>
      <w:szCs w:val="16"/>
    </w:rPr>
  </w:style>
  <w:style w:type="paragraph" w:styleId="Topptekst">
    <w:name w:val="header"/>
    <w:basedOn w:val="Normal"/>
    <w:link w:val="TopptekstTegn"/>
    <w:uiPriority w:val="99"/>
    <w:unhideWhenUsed/>
    <w:rsid w:val="00141723"/>
    <w:pPr>
      <w:tabs>
        <w:tab w:val="center" w:pos="4536"/>
        <w:tab w:val="right" w:pos="9072"/>
      </w:tabs>
      <w:spacing w:before="0" w:after="0"/>
    </w:pPr>
  </w:style>
  <w:style w:type="character" w:customStyle="1" w:styleId="TopptekstTegn">
    <w:name w:val="Topptekst Tegn"/>
    <w:basedOn w:val="Standardskriftforavsnitt"/>
    <w:link w:val="Topptekst"/>
    <w:uiPriority w:val="99"/>
    <w:rsid w:val="00141723"/>
    <w:rPr>
      <w:sz w:val="20"/>
      <w:lang w:val="en-US"/>
    </w:rPr>
  </w:style>
  <w:style w:type="paragraph" w:styleId="Bunntekst">
    <w:name w:val="footer"/>
    <w:basedOn w:val="Normal"/>
    <w:link w:val="BunntekstTegn"/>
    <w:unhideWhenUsed/>
    <w:rsid w:val="00141723"/>
    <w:pPr>
      <w:tabs>
        <w:tab w:val="center" w:pos="4536"/>
        <w:tab w:val="right" w:pos="9072"/>
      </w:tabs>
      <w:spacing w:before="0" w:after="0"/>
    </w:pPr>
  </w:style>
  <w:style w:type="character" w:customStyle="1" w:styleId="BunntekstTegn">
    <w:name w:val="Bunntekst Tegn"/>
    <w:basedOn w:val="Standardskriftforavsnitt"/>
    <w:link w:val="Bunntekst"/>
    <w:rsid w:val="00141723"/>
    <w:rPr>
      <w:sz w:val="20"/>
      <w:lang w:val="en-US"/>
    </w:rPr>
  </w:style>
  <w:style w:type="paragraph" w:styleId="Bobletekst">
    <w:name w:val="Balloon Text"/>
    <w:basedOn w:val="Normal"/>
    <w:link w:val="BobletekstTegn"/>
    <w:uiPriority w:val="99"/>
    <w:semiHidden/>
    <w:unhideWhenUsed/>
    <w:rsid w:val="00141723"/>
    <w:pPr>
      <w:spacing w:before="0"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1723"/>
    <w:rPr>
      <w:rFonts w:ascii="Tahoma" w:hAnsi="Tahoma" w:cs="Tahoma"/>
      <w:sz w:val="16"/>
      <w:szCs w:val="16"/>
      <w:lang w:val="en-US"/>
    </w:rPr>
  </w:style>
  <w:style w:type="paragraph" w:customStyle="1" w:styleId="BasicParagraph">
    <w:name w:val="[Basic Paragraph]"/>
    <w:basedOn w:val="Normal"/>
    <w:uiPriority w:val="99"/>
    <w:rsid w:val="00141723"/>
    <w:pPr>
      <w:autoSpaceDE w:val="0"/>
      <w:autoSpaceDN w:val="0"/>
      <w:adjustRightInd w:val="0"/>
      <w:spacing w:before="0" w:after="0" w:line="288" w:lineRule="auto"/>
      <w:textAlignment w:val="center"/>
    </w:pPr>
    <w:rPr>
      <w:rFonts w:ascii="Times New Roman" w:hAnsi="Times New Roman" w:cs="Times New Roman"/>
      <w:color w:val="000000"/>
      <w:szCs w:val="24"/>
      <w:lang w:val="en-GB"/>
    </w:rPr>
  </w:style>
  <w:style w:type="character" w:customStyle="1" w:styleId="Overskrift1Tegn">
    <w:name w:val="Overskrift 1 Tegn"/>
    <w:basedOn w:val="Standardskriftforavsnitt"/>
    <w:link w:val="Overskrift1"/>
    <w:uiPriority w:val="9"/>
    <w:rsid w:val="0005157C"/>
    <w:rPr>
      <w:rFonts w:ascii="Futura Bk" w:eastAsiaTheme="majorEastAsia" w:hAnsi="Futura Bk" w:cstheme="majorBidi"/>
      <w:bCs/>
      <w:color w:val="000000" w:themeColor="text1"/>
      <w:sz w:val="24"/>
      <w:szCs w:val="28"/>
      <w:lang w:val="en-US"/>
    </w:rPr>
  </w:style>
  <w:style w:type="paragraph" w:styleId="Listeavsnitt">
    <w:name w:val="List Paragraph"/>
    <w:basedOn w:val="Normal"/>
    <w:uiPriority w:val="34"/>
    <w:qFormat/>
    <w:rsid w:val="00B10F81"/>
    <w:pPr>
      <w:spacing w:before="0" w:after="0"/>
      <w:ind w:left="720"/>
    </w:pPr>
    <w:rPr>
      <w:rFonts w:ascii="Calibri" w:eastAsiaTheme="minorHAnsi" w:hAnsi="Calibri" w:cs="Times New Roman"/>
      <w:sz w:val="22"/>
      <w:lang w:val="nb-NO"/>
    </w:rPr>
  </w:style>
  <w:style w:type="paragraph" w:styleId="Ingenmellomrom">
    <w:name w:val="No Spacing"/>
    <w:uiPriority w:val="1"/>
    <w:qFormat/>
    <w:rsid w:val="00984ACB"/>
    <w:pPr>
      <w:spacing w:after="0" w:line="240" w:lineRule="auto"/>
    </w:pPr>
    <w:rPr>
      <w:rFonts w:ascii="Garamond" w:hAnsi="Garamon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9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C139A-C352-4630-9C55-D20C1F1D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946</Words>
  <Characters>5018</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Tonje Refseth</dc:creator>
  <cp:lastModifiedBy>Tonje Refseth</cp:lastModifiedBy>
  <cp:revision>3</cp:revision>
  <cp:lastPrinted>2016-03-03T14:57:00Z</cp:lastPrinted>
  <dcterms:created xsi:type="dcterms:W3CDTF">2021-02-18T12:56:00Z</dcterms:created>
  <dcterms:modified xsi:type="dcterms:W3CDTF">2021-03-05T15:22:00Z</dcterms:modified>
</cp:coreProperties>
</file>